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53" w:rsidRPr="00A40A53" w:rsidRDefault="00A40A53" w:rsidP="00A40A53">
      <w:pPr>
        <w:spacing w:after="0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A40A5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РЕЗУЛЬТАТЫ АНКЕТИРОВАНИЯ</w:t>
      </w:r>
    </w:p>
    <w:p w:rsidR="00A40A53" w:rsidRPr="00A40A53" w:rsidRDefault="00A40A53" w:rsidP="00A40A53">
      <w:pPr>
        <w:spacing w:after="0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A40A53" w:rsidRPr="00A40A53" w:rsidRDefault="00474B9F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29 ноября</w:t>
      </w:r>
      <w:r w:rsidR="002C3C76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2019 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года Кавказское управление Федеральной службы по экологическому, технологическому и атомному надзору (</w:t>
      </w:r>
      <w:r w:rsidR="002C3C76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далее - 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Кавказское управление Ростехнадзора) провело в г. 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Пятигорске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публичное обсуждени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е на тему: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Празднования</w:t>
      </w:r>
      <w:r w:rsidRPr="0047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300-летия горного и промышленного надзора России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правоприменительной практики при осуществлении контрольно-надзорной деятельности, соблюдения обязательных требований законодательства в пределах полномочий за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9 месяцев </w:t>
      </w:r>
      <w:r w:rsidR="002C3C76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2019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года</w:t>
      </w:r>
      <w:r w:rsidR="003E3E7A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»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. В мероприятии приняли участие </w:t>
      </w:r>
      <w:r w:rsidR="00B7102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0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представите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ль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федеральных органов исполнительной власти, органов исполнительной власти субъектов, органов местного самоуправления, представители гражданского и </w:t>
      </w:r>
      <w:proofErr w:type="gramStart"/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бизнес-сообщества</w:t>
      </w:r>
      <w:proofErr w:type="gramEnd"/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Участники публичных обсуждений задали интересующие их вопросы правоприменительной практики, возникающие при осуществлении государственного надзора за соблюдением требований промышленной и энергетической безопасности.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До начала мероприятия участникам были розданы анкеты по вопросам организации мероприятия. По завершению публичных обсуждений результатов правоприменительной практики обработано </w:t>
      </w:r>
      <w:r w:rsidR="00474B9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230</w:t>
      </w: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анкет.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Анкетируемым</w:t>
      </w:r>
      <w:proofErr w:type="gramEnd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предлагалось ответить на следующие вопросы: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1.   </w:t>
      </w: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ab/>
        <w:t>Источник информации, из которого Вы узнали об этом мероприятии: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а) Пресс-релиз на официальном сайте Ростехнадзора (территориального органа Ростехнадзора) в сети «Интернет».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б) Уведомление о мероприятии, поступившее от Ростехнадзора (территориального органа Ростехнадзора).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г) Другой источник (укажите наименование)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2.   </w:t>
      </w: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ab/>
      </w:r>
      <w:proofErr w:type="gramStart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Оцените по 5-ти бальной шкале насколько проведенное мероприятие соответствовало</w:t>
      </w:r>
      <w:proofErr w:type="gramEnd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Вашим ожиданиям. Отметьте выбранный Вами ответ.</w:t>
      </w:r>
    </w:p>
    <w:tbl>
      <w:tblPr>
        <w:tblW w:w="8880" w:type="dxa"/>
        <w:tblLayout w:type="fixed"/>
        <w:tblLook w:val="0600" w:firstRow="0" w:lastRow="0" w:firstColumn="0" w:lastColumn="0" w:noHBand="1" w:noVBand="1"/>
      </w:tblPr>
      <w:tblGrid>
        <w:gridCol w:w="4495"/>
        <w:gridCol w:w="4385"/>
      </w:tblGrid>
      <w:tr w:rsidR="00A40A53" w:rsidRPr="00A40A53" w:rsidTr="00A40A53">
        <w:trPr>
          <w:trHeight w:val="636"/>
        </w:trPr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тематической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направленности:     </w:t>
            </w:r>
          </w:p>
        </w:tc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ind w:firstLine="6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- 1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>- 2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 xml:space="preserve">- 3    - 4  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- 5</w:t>
            </w:r>
          </w:p>
        </w:tc>
      </w:tr>
      <w:tr w:rsidR="00A40A53" w:rsidRPr="00A40A53" w:rsidTr="00A40A53">
        <w:trPr>
          <w:trHeight w:val="633"/>
        </w:trPr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По программе:                                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</w:r>
          </w:p>
        </w:tc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ind w:firstLine="6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- 1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>- 2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 xml:space="preserve">- 3    - 4  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- 5</w:t>
            </w:r>
          </w:p>
        </w:tc>
      </w:tr>
      <w:tr w:rsidR="00A40A53" w:rsidRPr="00A40A53" w:rsidTr="00A40A53">
        <w:trPr>
          <w:trHeight w:val="788"/>
        </w:trPr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По квалификации </w:t>
            </w:r>
            <w:proofErr w:type="gramStart"/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выступающих</w:t>
            </w:r>
            <w:proofErr w:type="gramEnd"/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: </w:t>
            </w:r>
          </w:p>
        </w:tc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- 1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>- 2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 xml:space="preserve">- 3    - 4  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- 5</w:t>
            </w:r>
          </w:p>
        </w:tc>
      </w:tr>
      <w:tr w:rsidR="00A40A53" w:rsidRPr="00A40A53" w:rsidTr="00A40A53">
        <w:trPr>
          <w:trHeight w:val="286"/>
        </w:trPr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По организации мероприятия:</w:t>
            </w:r>
          </w:p>
        </w:tc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ind w:firstLine="6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- 1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>- 2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 xml:space="preserve">- 3    - 4  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- 5</w:t>
            </w:r>
          </w:p>
        </w:tc>
      </w:tr>
    </w:tbl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lastRenderedPageBreak/>
        <w:t xml:space="preserve">3.   </w:t>
      </w: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ab/>
        <w:t>Планируете ли Вы еще посещать подобные мероприятия в дальнейшем?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а) Да. Считаю подобный формат общения очень полезным!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б) Все зависит от состава участников мероприятия.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в) Свой вариант ответа:</w:t>
      </w:r>
    </w:p>
    <w:p w:rsidR="005C35A0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Кроме того, участникам было предложено задать вопросы, которые они хотели бы обсудить на следующем мероприятии, а также дать  предложения по совершенствованию организации и проведения мероприятия.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Большинство анкетируемых были удовлетворены проведенным мероприятием и выразили мнение о необходимости их дальнейшего проведения.</w:t>
      </w:r>
    </w:p>
    <w:p w:rsidR="00650578" w:rsidRPr="00A40A53" w:rsidRDefault="00A40A53" w:rsidP="00A40A53">
      <w:pPr>
        <w:ind w:firstLine="709"/>
        <w:rPr>
          <w:sz w:val="28"/>
          <w:szCs w:val="28"/>
        </w:rPr>
      </w:pPr>
      <w:r w:rsidRPr="00A40A53">
        <w:rPr>
          <w:sz w:val="28"/>
          <w:szCs w:val="28"/>
        </w:rPr>
        <w:t>Результаты анкетирования.</w:t>
      </w:r>
    </w:p>
    <w:p w:rsidR="00650578" w:rsidRDefault="00650578"/>
    <w:p w:rsidR="00A40A53" w:rsidRDefault="00A40A53"/>
    <w:p w:rsidR="00A40A53" w:rsidRDefault="00A40A53"/>
    <w:p w:rsidR="002A4292" w:rsidRDefault="00650578">
      <w:r>
        <w:rPr>
          <w:noProof/>
          <w:lang w:eastAsia="ru-RU"/>
        </w:rPr>
        <w:drawing>
          <wp:inline distT="0" distB="0" distL="0" distR="0" wp14:anchorId="4D8A6960" wp14:editId="51F971BF">
            <wp:extent cx="5577840" cy="2887980"/>
            <wp:effectExtent l="0" t="0" r="2286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1A48" w:rsidRDefault="008D099E">
      <w:r w:rsidRPr="00474B9F">
        <w:rPr>
          <w:b/>
          <w:noProof/>
          <w:lang w:eastAsia="ru-RU"/>
        </w:rPr>
        <w:lastRenderedPageBreak/>
        <w:drawing>
          <wp:inline distT="0" distB="0" distL="0" distR="0" wp14:anchorId="00D5C717" wp14:editId="24437029">
            <wp:extent cx="5524500" cy="2941320"/>
            <wp:effectExtent l="0" t="0" r="19050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0578" w:rsidRDefault="00650578">
      <w:r>
        <w:rPr>
          <w:noProof/>
          <w:lang w:eastAsia="ru-RU"/>
        </w:rPr>
        <w:drawing>
          <wp:inline distT="0" distB="0" distL="0" distR="0" wp14:anchorId="1395547A" wp14:editId="62D6905A">
            <wp:extent cx="5524500" cy="2903220"/>
            <wp:effectExtent l="0" t="0" r="1905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1175" w:rsidRDefault="002A4292">
      <w:r>
        <w:rPr>
          <w:noProof/>
          <w:lang w:eastAsia="ru-RU"/>
        </w:rPr>
        <w:drawing>
          <wp:inline distT="0" distB="0" distL="0" distR="0" wp14:anchorId="4044B36D" wp14:editId="26A44221">
            <wp:extent cx="5486400" cy="2941320"/>
            <wp:effectExtent l="0" t="0" r="1905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35A0" w:rsidRDefault="005C35A0">
      <w:r>
        <w:rPr>
          <w:noProof/>
          <w:lang w:eastAsia="ru-RU"/>
        </w:rPr>
        <w:lastRenderedPageBreak/>
        <w:drawing>
          <wp:inline distT="0" distB="0" distL="0" distR="0" wp14:anchorId="5002DC8A" wp14:editId="18D389A1">
            <wp:extent cx="5486400" cy="2941320"/>
            <wp:effectExtent l="0" t="0" r="1905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35A0" w:rsidRDefault="005C35A0"/>
    <w:p w:rsidR="005C35A0" w:rsidRDefault="005C35A0"/>
    <w:p w:rsidR="00A40A53" w:rsidRDefault="00A40A53">
      <w:r>
        <w:rPr>
          <w:noProof/>
          <w:lang w:eastAsia="ru-RU"/>
        </w:rPr>
        <w:drawing>
          <wp:inline distT="0" distB="0" distL="0" distR="0" wp14:anchorId="6D42CBD7" wp14:editId="3692DE95">
            <wp:extent cx="5486400" cy="2941320"/>
            <wp:effectExtent l="0" t="0" r="19050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4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F1"/>
    <w:rsid w:val="00027CF1"/>
    <w:rsid w:val="00241469"/>
    <w:rsid w:val="002A4292"/>
    <w:rsid w:val="002C3C76"/>
    <w:rsid w:val="00311086"/>
    <w:rsid w:val="00331678"/>
    <w:rsid w:val="003E3E7A"/>
    <w:rsid w:val="00474B9F"/>
    <w:rsid w:val="005C35A0"/>
    <w:rsid w:val="00650578"/>
    <w:rsid w:val="00821175"/>
    <w:rsid w:val="008D099E"/>
    <w:rsid w:val="00917108"/>
    <w:rsid w:val="00A40A53"/>
    <w:rsid w:val="00B71028"/>
    <w:rsid w:val="00C30A39"/>
    <w:rsid w:val="00F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0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0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 информации, из которого Вы узнали об этом мероприятии:</c:v>
                </c:pt>
              </c:strCache>
            </c:strRef>
          </c:tx>
          <c:dLbls>
            <c:dLbl>
              <c:idx val="0"/>
              <c:layout>
                <c:manualLayout>
                  <c:x val="-5.7020997375328043E-2"/>
                  <c:y val="0.1364216511194675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7604895742198892E-2"/>
                  <c:y val="-0.2299056367954005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Пресс-релиз на официальном сайте Ростехнадзора (территориального органа)</c:v>
                </c:pt>
                <c:pt idx="1">
                  <c:v>Уведомление о мероприятии, поступивше от Ростехнадзора (территриального органа)</c:v>
                </c:pt>
                <c:pt idx="2">
                  <c:v>Средства массовой информации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97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2171879556722076"/>
          <c:y val="1.98412698412698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 по 5-ти бальной шкале насколько проведенное мероприятие соответствовало Вашим ожиданиям по тематической направленности:</c:v>
                </c:pt>
              </c:strCache>
            </c:strRef>
          </c:tx>
          <c:dPt>
            <c:idx val="0"/>
            <c:bubble3D val="0"/>
          </c:dPt>
          <c:dPt>
            <c:idx val="4"/>
            <c:bubble3D val="0"/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36665091863517063"/>
          <c:y val="0.46134120046017868"/>
          <c:w val="0.25708335595981535"/>
          <c:h val="0.4892006117345568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 по 5-ти бальной шкале насколько проведенное мероприятие соответствовало Вашим ожиданиям по программе:</c:v>
                </c:pt>
              </c:strCache>
            </c:strRef>
          </c:tx>
          <c:dPt>
            <c:idx val="3"/>
            <c:bubble3D val="0"/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8.0709928500316774E-2"/>
                  <c:y val="6.63163659660653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8.9473789734616505E-2"/>
                  <c:y val="-0.1222590926134233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45</c:v>
                </c:pt>
                <c:pt idx="4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3097805482648003"/>
          <c:y val="3.676274597799628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 по 5-ти бальной шкале насколько проведенное мероприятие соответствовало Вашим ожиданиям по квалификации выступающих:</c:v>
                </c:pt>
              </c:strCache>
            </c:strRef>
          </c:tx>
          <c:explosion val="3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3.9043270632837565E-2"/>
                  <c:y val="9.653148926332394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8640456401283176E-2"/>
                  <c:y val="-0.1460686164229471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2171879556722076"/>
          <c:y val="2.380952380952380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 по 5-ти бальной шкале насколько проведенное мероприятие соответствовало Вашим ожиданиям по организации мероприятия:</c:v>
                </c:pt>
              </c:strCache>
            </c:strRef>
          </c:tx>
          <c:explosion val="1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6.2191418780985712E-2"/>
                  <c:y val="9.65311492799151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3270086030912798E-2"/>
                  <c:y val="-0.1460686831621775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Планируете ли Вы еще посещать подобные мероприятия:</c:v>
                </c:pt>
              </c:strCache>
            </c:strRef>
          </c:tx>
          <c:explosion val="1"/>
          <c:dLbls>
            <c:dLbl>
              <c:idx val="0"/>
              <c:layout>
                <c:manualLayout>
                  <c:x val="-9.4991889034704E-2"/>
                  <c:y val="-0.1815100023118871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8630340478273553E-2"/>
                  <c:y val="0.1110226020970176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Да. Считаю подобный формат общения очень полезным!</c:v>
                </c:pt>
                <c:pt idx="1">
                  <c:v>Все зависит от состава участников мероприятия.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Твердый переплет">
    <a:maj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궁서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Твердый переплет">
    <a:maj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궁서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Твердый переплет">
    <a:maj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궁서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Твердый переплет">
    <a:maj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궁서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04FB-EB56-4736-B571-4C70D3EA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Амелина Татьяна Викторовна</dc:creator>
  <cp:keywords/>
  <dc:description/>
  <cp:lastModifiedBy>Шалимова Татьяна Андреевна</cp:lastModifiedBy>
  <cp:revision>6</cp:revision>
  <dcterms:created xsi:type="dcterms:W3CDTF">2018-07-31T07:39:00Z</dcterms:created>
  <dcterms:modified xsi:type="dcterms:W3CDTF">2019-11-29T12:13:00Z</dcterms:modified>
</cp:coreProperties>
</file>